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A17" w:rsidRDefault="002C1A17" w:rsidP="00C2640B">
      <w:pPr>
        <w:bidi/>
        <w:rPr>
          <w:rFonts w:hint="cs"/>
        </w:rPr>
      </w:pPr>
      <w:bookmarkStart w:id="0" w:name="_Toc160876729"/>
      <w:bookmarkStart w:id="1" w:name="_Toc197495960"/>
      <w:bookmarkStart w:id="2" w:name="_Toc254937798"/>
      <w:bookmarkStart w:id="3" w:name="_Toc255911951"/>
      <w:bookmarkStart w:id="4" w:name="_Toc262650543"/>
      <w:bookmarkStart w:id="5" w:name="_Toc367794936"/>
    </w:p>
    <w:bookmarkEnd w:id="0"/>
    <w:bookmarkEnd w:id="1"/>
    <w:bookmarkEnd w:id="2"/>
    <w:bookmarkEnd w:id="3"/>
    <w:bookmarkEnd w:id="4"/>
    <w:bookmarkEnd w:id="5"/>
    <w:tbl>
      <w:tblPr>
        <w:bidiVisu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3006"/>
        <w:gridCol w:w="1067"/>
        <w:gridCol w:w="611"/>
        <w:gridCol w:w="687"/>
        <w:gridCol w:w="673"/>
        <w:gridCol w:w="851"/>
        <w:gridCol w:w="850"/>
        <w:gridCol w:w="709"/>
        <w:gridCol w:w="709"/>
      </w:tblGrid>
      <w:tr w:rsidR="00492D79" w:rsidRPr="00A24B9A" w:rsidTr="00820067">
        <w:trPr>
          <w:trHeight w:val="401"/>
        </w:trPr>
        <w:tc>
          <w:tcPr>
            <w:tcW w:w="443" w:type="dxa"/>
          </w:tcPr>
          <w:p w:rsidR="00492D79" w:rsidRPr="00A24B9A" w:rsidRDefault="00492D79" w:rsidP="00C2640B">
            <w:pPr>
              <w:bidi/>
              <w:spacing w:before="90" w:after="60"/>
              <w:jc w:val="center"/>
              <w:rPr>
                <w:b/>
              </w:rPr>
            </w:pPr>
          </w:p>
        </w:tc>
        <w:tc>
          <w:tcPr>
            <w:tcW w:w="4073" w:type="dxa"/>
            <w:gridSpan w:val="2"/>
          </w:tcPr>
          <w:p w:rsidR="00492D79" w:rsidRPr="00785CBC" w:rsidRDefault="00785CBC" w:rsidP="00785CBC">
            <w:pPr>
              <w:spacing w:before="90" w:after="60"/>
              <w:jc w:val="center"/>
              <w:rPr>
                <w:bCs/>
              </w:rPr>
            </w:pPr>
            <w:r w:rsidRPr="00785CBC">
              <w:rPr>
                <w:rFonts w:hint="cs"/>
                <w:bCs/>
                <w:rtl/>
                <w:lang w:bidi="ar-EG"/>
              </w:rPr>
              <w:t xml:space="preserve"># </w:t>
            </w:r>
            <w:r w:rsidRPr="00785CBC">
              <w:rPr>
                <w:rFonts w:hint="cs"/>
                <w:bCs/>
                <w:rtl/>
              </w:rPr>
              <w:t>منصة العمل المرتفعة المتنقلة</w:t>
            </w:r>
            <w:r w:rsidR="00492D79" w:rsidRPr="00785CBC">
              <w:rPr>
                <w:bCs/>
              </w:rPr>
              <w:t xml:space="preserve"> _________________ </w:t>
            </w:r>
            <w:r w:rsidRPr="00785CBC">
              <w:rPr>
                <w:rFonts w:hint="cs"/>
                <w:bCs/>
                <w:rtl/>
              </w:rPr>
              <w:t xml:space="preserve">أسبوع </w:t>
            </w:r>
            <w:r w:rsidR="00492D79" w:rsidRPr="00785CBC">
              <w:rPr>
                <w:bCs/>
              </w:rPr>
              <w:t xml:space="preserve"> _____/____/_______</w:t>
            </w:r>
          </w:p>
        </w:tc>
        <w:tc>
          <w:tcPr>
            <w:tcW w:w="611" w:type="dxa"/>
          </w:tcPr>
          <w:p w:rsidR="00492D79" w:rsidRPr="00A24B9A" w:rsidRDefault="00492D79" w:rsidP="00C2640B">
            <w:pPr>
              <w:bidi/>
              <w:spacing w:before="90" w:after="60"/>
              <w:jc w:val="center"/>
              <w:rPr>
                <w:b/>
              </w:rPr>
            </w:pPr>
            <w:r w:rsidRPr="00A24B9A">
              <w:rPr>
                <w:b/>
              </w:rPr>
              <w:t>/</w:t>
            </w:r>
          </w:p>
        </w:tc>
        <w:tc>
          <w:tcPr>
            <w:tcW w:w="687" w:type="dxa"/>
          </w:tcPr>
          <w:p w:rsidR="00492D79" w:rsidRPr="00A24B9A" w:rsidRDefault="00492D79" w:rsidP="00C2640B">
            <w:pPr>
              <w:bidi/>
              <w:spacing w:before="90" w:after="60"/>
              <w:jc w:val="center"/>
              <w:rPr>
                <w:b/>
              </w:rPr>
            </w:pPr>
            <w:r w:rsidRPr="00A24B9A">
              <w:rPr>
                <w:b/>
              </w:rPr>
              <w:t>/</w:t>
            </w:r>
          </w:p>
        </w:tc>
        <w:tc>
          <w:tcPr>
            <w:tcW w:w="673" w:type="dxa"/>
          </w:tcPr>
          <w:p w:rsidR="00492D79" w:rsidRPr="00A24B9A" w:rsidRDefault="00492D79" w:rsidP="00C2640B">
            <w:pPr>
              <w:bidi/>
              <w:spacing w:before="90" w:after="60"/>
              <w:jc w:val="center"/>
              <w:rPr>
                <w:b/>
              </w:rPr>
            </w:pPr>
            <w:r w:rsidRPr="00A24B9A">
              <w:rPr>
                <w:b/>
              </w:rPr>
              <w:t>/</w:t>
            </w:r>
          </w:p>
        </w:tc>
        <w:tc>
          <w:tcPr>
            <w:tcW w:w="851" w:type="dxa"/>
          </w:tcPr>
          <w:p w:rsidR="00492D79" w:rsidRPr="00A24B9A" w:rsidRDefault="00492D79" w:rsidP="00C2640B">
            <w:pPr>
              <w:bidi/>
              <w:spacing w:before="90" w:after="60"/>
              <w:jc w:val="center"/>
              <w:rPr>
                <w:b/>
              </w:rPr>
            </w:pPr>
            <w:r w:rsidRPr="00A24B9A">
              <w:rPr>
                <w:b/>
              </w:rPr>
              <w:t>/</w:t>
            </w:r>
          </w:p>
        </w:tc>
        <w:tc>
          <w:tcPr>
            <w:tcW w:w="850" w:type="dxa"/>
          </w:tcPr>
          <w:p w:rsidR="00492D79" w:rsidRPr="00A24B9A" w:rsidRDefault="00492D79" w:rsidP="00C2640B">
            <w:pPr>
              <w:bidi/>
              <w:spacing w:before="90" w:after="60"/>
              <w:jc w:val="center"/>
              <w:rPr>
                <w:b/>
              </w:rPr>
            </w:pPr>
            <w:r w:rsidRPr="00A24B9A">
              <w:rPr>
                <w:b/>
              </w:rPr>
              <w:t>/</w:t>
            </w:r>
          </w:p>
        </w:tc>
        <w:tc>
          <w:tcPr>
            <w:tcW w:w="709" w:type="dxa"/>
          </w:tcPr>
          <w:p w:rsidR="00492D79" w:rsidRPr="00A24B9A" w:rsidRDefault="00492D79" w:rsidP="00C2640B">
            <w:pPr>
              <w:bidi/>
              <w:spacing w:before="90" w:after="60"/>
              <w:jc w:val="center"/>
              <w:rPr>
                <w:b/>
              </w:rPr>
            </w:pPr>
            <w:r w:rsidRPr="00A24B9A">
              <w:rPr>
                <w:b/>
              </w:rPr>
              <w:t>/</w:t>
            </w:r>
          </w:p>
        </w:tc>
        <w:tc>
          <w:tcPr>
            <w:tcW w:w="709" w:type="dxa"/>
          </w:tcPr>
          <w:p w:rsidR="00492D79" w:rsidRPr="00A24B9A" w:rsidRDefault="00492D79" w:rsidP="00C2640B">
            <w:pPr>
              <w:bidi/>
              <w:spacing w:before="90" w:after="60"/>
              <w:jc w:val="center"/>
              <w:rPr>
                <w:b/>
              </w:rPr>
            </w:pPr>
            <w:r w:rsidRPr="00A24B9A">
              <w:rPr>
                <w:b/>
              </w:rPr>
              <w:t>/</w:t>
            </w:r>
          </w:p>
        </w:tc>
      </w:tr>
      <w:tr w:rsidR="00492D79" w:rsidRPr="00A24B9A" w:rsidTr="00820067">
        <w:trPr>
          <w:trHeight w:val="413"/>
        </w:trPr>
        <w:tc>
          <w:tcPr>
            <w:tcW w:w="443" w:type="dxa"/>
          </w:tcPr>
          <w:p w:rsidR="00492D79" w:rsidRPr="00A24B9A" w:rsidRDefault="00492D79" w:rsidP="00C2640B">
            <w:pPr>
              <w:bidi/>
              <w:spacing w:before="90" w:after="60"/>
              <w:jc w:val="center"/>
              <w:rPr>
                <w:b/>
              </w:rPr>
            </w:pPr>
            <w:r w:rsidRPr="00A24B9A">
              <w:rPr>
                <w:b/>
              </w:rPr>
              <w:t>#</w:t>
            </w:r>
          </w:p>
        </w:tc>
        <w:tc>
          <w:tcPr>
            <w:tcW w:w="4073" w:type="dxa"/>
            <w:gridSpan w:val="2"/>
          </w:tcPr>
          <w:p w:rsidR="00492D79" w:rsidRPr="00F577C5" w:rsidRDefault="00C2640B" w:rsidP="00C2640B">
            <w:pPr>
              <w:bidi/>
              <w:spacing w:before="90" w:after="60"/>
              <w:jc w:val="center"/>
              <w:rPr>
                <w:bCs/>
              </w:rPr>
            </w:pPr>
            <w:r w:rsidRPr="00F577C5">
              <w:rPr>
                <w:rFonts w:hint="cs"/>
                <w:bCs/>
                <w:rtl/>
              </w:rPr>
              <w:t>الوصف</w:t>
            </w:r>
          </w:p>
        </w:tc>
        <w:tc>
          <w:tcPr>
            <w:tcW w:w="611" w:type="dxa"/>
          </w:tcPr>
          <w:p w:rsidR="00492D79" w:rsidRPr="00F577C5" w:rsidRDefault="00C2640B" w:rsidP="00C2640B">
            <w:pPr>
              <w:bidi/>
              <w:spacing w:before="90" w:after="60"/>
              <w:jc w:val="center"/>
              <w:rPr>
                <w:bCs/>
                <w:rtl/>
                <w:lang w:bidi="ar-EG"/>
              </w:rPr>
            </w:pPr>
            <w:r w:rsidRPr="00F577C5">
              <w:rPr>
                <w:rFonts w:hint="cs"/>
                <w:bCs/>
                <w:rtl/>
                <w:lang w:bidi="ar-EG"/>
              </w:rPr>
              <w:t>الأحد</w:t>
            </w:r>
          </w:p>
        </w:tc>
        <w:tc>
          <w:tcPr>
            <w:tcW w:w="687" w:type="dxa"/>
          </w:tcPr>
          <w:p w:rsidR="00492D79" w:rsidRPr="00F577C5" w:rsidRDefault="00C2640B" w:rsidP="00C2640B">
            <w:pPr>
              <w:bidi/>
              <w:spacing w:before="90" w:after="60"/>
              <w:jc w:val="center"/>
              <w:rPr>
                <w:bCs/>
              </w:rPr>
            </w:pPr>
            <w:r w:rsidRPr="00F577C5">
              <w:rPr>
                <w:rFonts w:hint="cs"/>
                <w:bCs/>
                <w:rtl/>
              </w:rPr>
              <w:t>الأثنين</w:t>
            </w:r>
          </w:p>
        </w:tc>
        <w:tc>
          <w:tcPr>
            <w:tcW w:w="673" w:type="dxa"/>
          </w:tcPr>
          <w:p w:rsidR="00492D79" w:rsidRPr="00F577C5" w:rsidRDefault="00C2640B" w:rsidP="00C2640B">
            <w:pPr>
              <w:bidi/>
              <w:spacing w:before="90" w:after="60"/>
              <w:jc w:val="center"/>
              <w:rPr>
                <w:bCs/>
              </w:rPr>
            </w:pPr>
            <w:r w:rsidRPr="00F577C5">
              <w:rPr>
                <w:rFonts w:hint="cs"/>
                <w:bCs/>
                <w:rtl/>
              </w:rPr>
              <w:t>الثلاثاء</w:t>
            </w:r>
          </w:p>
        </w:tc>
        <w:tc>
          <w:tcPr>
            <w:tcW w:w="851" w:type="dxa"/>
          </w:tcPr>
          <w:p w:rsidR="00492D79" w:rsidRPr="00F577C5" w:rsidRDefault="00C2640B" w:rsidP="00C2640B">
            <w:pPr>
              <w:bidi/>
              <w:spacing w:before="90" w:after="60"/>
              <w:jc w:val="center"/>
              <w:rPr>
                <w:bCs/>
              </w:rPr>
            </w:pPr>
            <w:r w:rsidRPr="00F577C5">
              <w:rPr>
                <w:rFonts w:hint="cs"/>
                <w:bCs/>
                <w:rtl/>
              </w:rPr>
              <w:t>الأربعاء</w:t>
            </w:r>
          </w:p>
        </w:tc>
        <w:tc>
          <w:tcPr>
            <w:tcW w:w="850" w:type="dxa"/>
          </w:tcPr>
          <w:p w:rsidR="00492D79" w:rsidRPr="00F577C5" w:rsidRDefault="00C2640B" w:rsidP="00C2640B">
            <w:pPr>
              <w:bidi/>
              <w:spacing w:before="90" w:after="60"/>
              <w:jc w:val="center"/>
              <w:rPr>
                <w:bCs/>
              </w:rPr>
            </w:pPr>
            <w:r w:rsidRPr="00F577C5">
              <w:rPr>
                <w:rFonts w:hint="cs"/>
                <w:bCs/>
                <w:rtl/>
              </w:rPr>
              <w:t>الخميس</w:t>
            </w:r>
          </w:p>
        </w:tc>
        <w:tc>
          <w:tcPr>
            <w:tcW w:w="709" w:type="dxa"/>
          </w:tcPr>
          <w:p w:rsidR="00492D79" w:rsidRPr="00F577C5" w:rsidRDefault="00C2640B" w:rsidP="00C2640B">
            <w:pPr>
              <w:bidi/>
              <w:spacing w:before="90" w:after="60"/>
              <w:jc w:val="center"/>
              <w:rPr>
                <w:bCs/>
              </w:rPr>
            </w:pPr>
            <w:r w:rsidRPr="00F577C5">
              <w:rPr>
                <w:rFonts w:hint="cs"/>
                <w:bCs/>
                <w:rtl/>
              </w:rPr>
              <w:t>الجمعة</w:t>
            </w:r>
          </w:p>
        </w:tc>
        <w:tc>
          <w:tcPr>
            <w:tcW w:w="709" w:type="dxa"/>
          </w:tcPr>
          <w:p w:rsidR="00492D79" w:rsidRPr="00F577C5" w:rsidRDefault="00C2640B" w:rsidP="00C2640B">
            <w:pPr>
              <w:bidi/>
              <w:spacing w:before="90" w:after="60"/>
              <w:jc w:val="center"/>
              <w:rPr>
                <w:bCs/>
              </w:rPr>
            </w:pPr>
            <w:r w:rsidRPr="00F577C5">
              <w:rPr>
                <w:rFonts w:hint="cs"/>
                <w:bCs/>
                <w:rtl/>
              </w:rPr>
              <w:t>السبت</w:t>
            </w: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w:t>
            </w:r>
          </w:p>
        </w:tc>
        <w:tc>
          <w:tcPr>
            <w:tcW w:w="4073" w:type="dxa"/>
            <w:gridSpan w:val="2"/>
          </w:tcPr>
          <w:p w:rsidR="00492D79" w:rsidRPr="00A24B9A" w:rsidRDefault="00820067" w:rsidP="00820067">
            <w:pPr>
              <w:bidi/>
              <w:spacing w:before="80" w:after="60"/>
            </w:pPr>
            <w:r>
              <w:rPr>
                <w:rFonts w:cs="Arial"/>
                <w:sz w:val="18"/>
                <w:szCs w:val="18"/>
                <w:rtl/>
              </w:rPr>
              <w:t>محرك السيارات و</w:t>
            </w:r>
            <w:r>
              <w:rPr>
                <w:rFonts w:cs="Arial" w:hint="cs"/>
                <w:sz w:val="18"/>
                <w:szCs w:val="18"/>
                <w:rtl/>
              </w:rPr>
              <w:t>سلك</w:t>
            </w:r>
            <w:r w:rsidR="00BE0CC5" w:rsidRPr="00BE0CC5">
              <w:rPr>
                <w:rFonts w:cs="Arial"/>
                <w:sz w:val="18"/>
                <w:szCs w:val="18"/>
                <w:rtl/>
              </w:rPr>
              <w:t xml:space="preserve"> الفرامل - مؤمن </w:t>
            </w:r>
            <w:r w:rsidR="00E56068">
              <w:rPr>
                <w:rFonts w:cs="Arial" w:hint="cs"/>
                <w:sz w:val="18"/>
                <w:szCs w:val="18"/>
                <w:rtl/>
              </w:rPr>
              <w:t>على نحو مناسب</w:t>
            </w:r>
            <w:r w:rsidR="00BE0CC5" w:rsidRPr="00BE0CC5">
              <w:rPr>
                <w:rFonts w:cs="Arial"/>
                <w:sz w:val="18"/>
                <w:szCs w:val="18"/>
                <w:rtl/>
              </w:rPr>
              <w:t xml:space="preserve">، لا يوجد </w:t>
            </w:r>
            <w:r>
              <w:rPr>
                <w:rFonts w:cs="Arial" w:hint="cs"/>
                <w:sz w:val="18"/>
                <w:szCs w:val="18"/>
                <w:rtl/>
              </w:rPr>
              <w:t>نواقص</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2</w:t>
            </w:r>
          </w:p>
        </w:tc>
        <w:tc>
          <w:tcPr>
            <w:tcW w:w="4073" w:type="dxa"/>
            <w:gridSpan w:val="2"/>
          </w:tcPr>
          <w:p w:rsidR="00492D79" w:rsidRPr="00A24B9A" w:rsidRDefault="00820067" w:rsidP="00820067">
            <w:pPr>
              <w:bidi/>
              <w:spacing w:before="80" w:after="60"/>
            </w:pPr>
            <w:r w:rsidRPr="00DE6406">
              <w:rPr>
                <w:rFonts w:cs="Arial"/>
                <w:sz w:val="18"/>
                <w:szCs w:val="18"/>
                <w:rtl/>
              </w:rPr>
              <w:t xml:space="preserve">لا يوجد ضرر واضح </w:t>
            </w:r>
            <w:r>
              <w:rPr>
                <w:rFonts w:cs="Arial"/>
                <w:sz w:val="18"/>
                <w:szCs w:val="18"/>
              </w:rPr>
              <w:t xml:space="preserve"> </w:t>
            </w:r>
            <w:r>
              <w:rPr>
                <w:rFonts w:cs="Arial" w:hint="cs"/>
                <w:sz w:val="18"/>
                <w:szCs w:val="18"/>
                <w:rtl/>
              </w:rPr>
              <w:t xml:space="preserve">في </w:t>
            </w:r>
            <w:r>
              <w:rPr>
                <w:rFonts w:cs="Arial"/>
                <w:sz w:val="18"/>
                <w:szCs w:val="18"/>
                <w:rtl/>
              </w:rPr>
              <w:t>الجسم، والمنصة، وا</w:t>
            </w:r>
            <w:r>
              <w:rPr>
                <w:rFonts w:cs="Arial" w:hint="cs"/>
                <w:sz w:val="18"/>
                <w:szCs w:val="18"/>
                <w:rtl/>
              </w:rPr>
              <w:t xml:space="preserve">لهيكل </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3</w:t>
            </w:r>
          </w:p>
        </w:tc>
        <w:tc>
          <w:tcPr>
            <w:tcW w:w="4073" w:type="dxa"/>
            <w:gridSpan w:val="2"/>
          </w:tcPr>
          <w:p w:rsidR="00492D79" w:rsidRPr="00A24B9A" w:rsidRDefault="00820067" w:rsidP="00C2640B">
            <w:pPr>
              <w:bidi/>
              <w:spacing w:before="80" w:after="60"/>
              <w:rPr>
                <w:rFonts w:cs="Arial"/>
                <w:sz w:val="18"/>
                <w:szCs w:val="18"/>
              </w:rPr>
            </w:pPr>
            <w:r>
              <w:rPr>
                <w:rFonts w:cs="Arial"/>
                <w:sz w:val="18"/>
                <w:szCs w:val="18"/>
                <w:rtl/>
              </w:rPr>
              <w:t>المنصة وقضبان الإمساك خال</w:t>
            </w:r>
            <w:r>
              <w:rPr>
                <w:rFonts w:cs="Arial" w:hint="cs"/>
                <w:sz w:val="18"/>
                <w:szCs w:val="18"/>
                <w:rtl/>
              </w:rPr>
              <w:t>ية</w:t>
            </w:r>
            <w:r w:rsidR="004167EF" w:rsidRPr="004167EF">
              <w:rPr>
                <w:rFonts w:cs="Arial"/>
                <w:sz w:val="18"/>
                <w:szCs w:val="18"/>
                <w:rtl/>
              </w:rPr>
              <w:t xml:space="preserve"> من الحواف القاسية أو الحادة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4</w:t>
            </w:r>
          </w:p>
        </w:tc>
        <w:tc>
          <w:tcPr>
            <w:tcW w:w="4073" w:type="dxa"/>
            <w:gridSpan w:val="2"/>
          </w:tcPr>
          <w:p w:rsidR="00492D79" w:rsidRPr="00A24B9A" w:rsidRDefault="00B92314" w:rsidP="00820067">
            <w:pPr>
              <w:bidi/>
              <w:spacing w:before="80" w:after="60"/>
            </w:pPr>
            <w:r>
              <w:rPr>
                <w:rFonts w:cs="Arial" w:hint="cs"/>
                <w:sz w:val="18"/>
                <w:szCs w:val="18"/>
                <w:rtl/>
              </w:rPr>
              <w:t>تجميع</w:t>
            </w:r>
            <w:r>
              <w:rPr>
                <w:rFonts w:cs="Arial"/>
                <w:sz w:val="18"/>
                <w:szCs w:val="18"/>
                <w:rtl/>
              </w:rPr>
              <w:t xml:space="preserve"> الإطارات والعجلات</w:t>
            </w:r>
            <w:r w:rsidRPr="00B92314">
              <w:rPr>
                <w:rFonts w:cs="Arial"/>
                <w:sz w:val="18"/>
                <w:szCs w:val="18"/>
                <w:rtl/>
              </w:rPr>
              <w:t xml:space="preserve">- </w:t>
            </w:r>
            <w:r>
              <w:rPr>
                <w:rFonts w:cs="Arial" w:hint="cs"/>
                <w:sz w:val="18"/>
                <w:szCs w:val="18"/>
                <w:rtl/>
              </w:rPr>
              <w:t>مؤمن</w:t>
            </w:r>
            <w:r w:rsidR="00E56068">
              <w:rPr>
                <w:rFonts w:cs="Arial" w:hint="cs"/>
                <w:sz w:val="18"/>
                <w:szCs w:val="18"/>
                <w:rtl/>
              </w:rPr>
              <w:t>ة</w:t>
            </w:r>
            <w:r w:rsidRPr="00B92314">
              <w:rPr>
                <w:rFonts w:cs="Arial"/>
                <w:sz w:val="18"/>
                <w:szCs w:val="18"/>
                <w:rtl/>
              </w:rPr>
              <w:t xml:space="preserve"> </w:t>
            </w:r>
            <w:r w:rsidR="00E56068">
              <w:rPr>
                <w:rFonts w:cs="Arial" w:hint="cs"/>
                <w:sz w:val="18"/>
                <w:szCs w:val="18"/>
                <w:rtl/>
              </w:rPr>
              <w:t>على نحو مناسب</w:t>
            </w:r>
            <w:r w:rsidR="009707D7">
              <w:rPr>
                <w:rFonts w:cs="Arial" w:hint="cs"/>
                <w:sz w:val="18"/>
                <w:szCs w:val="18"/>
                <w:rtl/>
              </w:rPr>
              <w:t>،</w:t>
            </w:r>
            <w:r w:rsidRPr="00B92314">
              <w:rPr>
                <w:rFonts w:cs="Arial"/>
                <w:sz w:val="18"/>
                <w:szCs w:val="18"/>
                <w:rtl/>
              </w:rPr>
              <w:t xml:space="preserve"> محكمة أو لا يوجد </w:t>
            </w:r>
            <w:r w:rsidR="00820067">
              <w:rPr>
                <w:rFonts w:cs="Arial" w:hint="cs"/>
                <w:sz w:val="18"/>
                <w:szCs w:val="18"/>
                <w:rtl/>
              </w:rPr>
              <w:t xml:space="preserve">فقد او نواقص </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68"/>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5</w:t>
            </w:r>
          </w:p>
        </w:tc>
        <w:tc>
          <w:tcPr>
            <w:tcW w:w="4073" w:type="dxa"/>
            <w:gridSpan w:val="2"/>
          </w:tcPr>
          <w:p w:rsidR="00492D79" w:rsidRPr="00A24B9A" w:rsidRDefault="00B15AFE" w:rsidP="00C2640B">
            <w:pPr>
              <w:bidi/>
              <w:spacing w:before="80" w:after="60"/>
            </w:pPr>
            <w:r>
              <w:rPr>
                <w:rFonts w:cs="Arial"/>
                <w:sz w:val="18"/>
                <w:szCs w:val="18"/>
                <w:rtl/>
              </w:rPr>
              <w:t>صواميل الربط؛</w:t>
            </w:r>
            <w:r>
              <w:rPr>
                <w:rFonts w:cs="Arial" w:hint="cs"/>
                <w:sz w:val="18"/>
                <w:szCs w:val="18"/>
                <w:rtl/>
              </w:rPr>
              <w:t xml:space="preserve"> </w:t>
            </w:r>
            <w:r w:rsidR="0002541D" w:rsidRPr="0002541D">
              <w:rPr>
                <w:rFonts w:cs="Arial"/>
                <w:sz w:val="18"/>
                <w:szCs w:val="18"/>
                <w:rtl/>
              </w:rPr>
              <w:t>لا يوجد ضرر واضح (لا يوجد قطع في الإطارات). تم نفخ الإطارات بطريقة صحيحة.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6</w:t>
            </w:r>
          </w:p>
        </w:tc>
        <w:tc>
          <w:tcPr>
            <w:tcW w:w="4073" w:type="dxa"/>
            <w:gridSpan w:val="2"/>
          </w:tcPr>
          <w:p w:rsidR="00492D79" w:rsidRPr="00A24B9A" w:rsidRDefault="00614A14" w:rsidP="00820067">
            <w:pPr>
              <w:bidi/>
              <w:spacing w:before="80" w:after="60"/>
            </w:pPr>
            <w:r w:rsidRPr="00614A14">
              <w:rPr>
                <w:rFonts w:cs="Arial"/>
                <w:sz w:val="18"/>
                <w:szCs w:val="18"/>
                <w:rtl/>
              </w:rPr>
              <w:t xml:space="preserve">محور عجلة القيادة - لا يوجد ضرر واضح؛ ولا يوجد </w:t>
            </w:r>
            <w:r w:rsidR="00820067">
              <w:rPr>
                <w:rFonts w:cs="Arial" w:hint="cs"/>
                <w:sz w:val="18"/>
                <w:szCs w:val="18"/>
                <w:rtl/>
              </w:rPr>
              <w:t>مؤشر</w:t>
            </w:r>
            <w:r w:rsidRPr="00614A14">
              <w:rPr>
                <w:rFonts w:cs="Arial"/>
                <w:sz w:val="18"/>
                <w:szCs w:val="18"/>
                <w:rtl/>
              </w:rPr>
              <w:t xml:space="preserve"> على التسرب</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7</w:t>
            </w:r>
          </w:p>
        </w:tc>
        <w:tc>
          <w:tcPr>
            <w:tcW w:w="4073" w:type="dxa"/>
            <w:gridSpan w:val="2"/>
          </w:tcPr>
          <w:p w:rsidR="00492D79" w:rsidRPr="00A24B9A" w:rsidRDefault="00A6486C" w:rsidP="00C2640B">
            <w:pPr>
              <w:bidi/>
              <w:spacing w:before="80" w:after="60"/>
            </w:pPr>
            <w:r w:rsidRPr="00A6486C">
              <w:rPr>
                <w:rFonts w:cs="Arial"/>
                <w:sz w:val="18"/>
                <w:szCs w:val="18"/>
                <w:rtl/>
              </w:rPr>
              <w:t>مسار الطاقة - لا توجد أجزاء مفكوكة أو تالفة أو مفقودة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8</w:t>
            </w:r>
          </w:p>
        </w:tc>
        <w:tc>
          <w:tcPr>
            <w:tcW w:w="4073" w:type="dxa"/>
            <w:gridSpan w:val="2"/>
          </w:tcPr>
          <w:p w:rsidR="00492D79" w:rsidRPr="00A24B9A" w:rsidRDefault="002361B1" w:rsidP="00C2640B">
            <w:pPr>
              <w:bidi/>
              <w:spacing w:before="80" w:after="60"/>
            </w:pPr>
            <w:r w:rsidRPr="002361B1">
              <w:rPr>
                <w:rFonts w:cs="Arial"/>
                <w:sz w:val="18"/>
                <w:szCs w:val="18"/>
                <w:rtl/>
              </w:rPr>
              <w:t>الخطوط الكهربائية - لا يوجد ضرر واضح</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9</w:t>
            </w:r>
          </w:p>
        </w:tc>
        <w:tc>
          <w:tcPr>
            <w:tcW w:w="4073" w:type="dxa"/>
            <w:gridSpan w:val="2"/>
          </w:tcPr>
          <w:p w:rsidR="00492D79" w:rsidRPr="00A24B9A" w:rsidRDefault="00B028E1" w:rsidP="00C2640B">
            <w:pPr>
              <w:bidi/>
              <w:spacing w:before="80" w:after="60"/>
            </w:pPr>
            <w:r w:rsidRPr="00B028E1">
              <w:rPr>
                <w:rFonts w:cs="Arial"/>
                <w:sz w:val="18"/>
                <w:szCs w:val="18"/>
                <w:rtl/>
              </w:rPr>
              <w:t>صمامات التحكم وحجرة المحرك - لا يوجد ضرر، ولا يوجد تسرب</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10</w:t>
            </w:r>
          </w:p>
        </w:tc>
        <w:tc>
          <w:tcPr>
            <w:tcW w:w="4073" w:type="dxa"/>
            <w:gridSpan w:val="2"/>
          </w:tcPr>
          <w:p w:rsidR="00492D79" w:rsidRPr="00A24B9A" w:rsidRDefault="008D163F" w:rsidP="00C2640B">
            <w:pPr>
              <w:bidi/>
              <w:spacing w:before="80" w:after="60"/>
            </w:pPr>
            <w:r w:rsidRPr="008D163F">
              <w:rPr>
                <w:rFonts w:cs="Arial"/>
                <w:sz w:val="18"/>
                <w:szCs w:val="18"/>
                <w:rtl/>
              </w:rPr>
              <w:t>دعامات الخراطيم والأسلاك - لا توجد أسلاك أو خراطيم غير مدعومة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11</w:t>
            </w:r>
          </w:p>
        </w:tc>
        <w:tc>
          <w:tcPr>
            <w:tcW w:w="4073" w:type="dxa"/>
            <w:gridSpan w:val="2"/>
          </w:tcPr>
          <w:p w:rsidR="00492D79" w:rsidRPr="00A24B9A" w:rsidRDefault="007A1633" w:rsidP="006044AE">
            <w:pPr>
              <w:bidi/>
              <w:spacing w:before="80" w:after="60"/>
            </w:pPr>
            <w:r w:rsidRPr="007A1633">
              <w:rPr>
                <w:rFonts w:cs="Arial"/>
                <w:sz w:val="18"/>
                <w:szCs w:val="18"/>
                <w:rtl/>
              </w:rPr>
              <w:t xml:space="preserve">إمداد زيوت المحرك - علامة كاملة على عصا القياس. </w:t>
            </w:r>
            <w:r w:rsidR="006044AE">
              <w:rPr>
                <w:rFonts w:cs="Arial" w:hint="cs"/>
                <w:sz w:val="18"/>
                <w:szCs w:val="18"/>
                <w:rtl/>
              </w:rPr>
              <w:t>ال</w:t>
            </w:r>
            <w:r w:rsidRPr="007A1633">
              <w:rPr>
                <w:rFonts w:cs="Arial"/>
                <w:sz w:val="18"/>
                <w:szCs w:val="18"/>
                <w:rtl/>
              </w:rPr>
              <w:t xml:space="preserve">غطاء  </w:t>
            </w:r>
            <w:r w:rsidR="00820067">
              <w:rPr>
                <w:rFonts w:cs="Arial" w:hint="cs"/>
                <w:sz w:val="18"/>
                <w:szCs w:val="18"/>
                <w:rtl/>
              </w:rPr>
              <w:t>مؤمن</w:t>
            </w:r>
            <w:r w:rsidRPr="007A1633">
              <w:rPr>
                <w:rFonts w:cs="Arial"/>
                <w:sz w:val="18"/>
                <w:szCs w:val="18"/>
                <w:rtl/>
              </w:rPr>
              <w:t>.</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12</w:t>
            </w:r>
          </w:p>
        </w:tc>
        <w:tc>
          <w:tcPr>
            <w:tcW w:w="4073" w:type="dxa"/>
            <w:gridSpan w:val="2"/>
          </w:tcPr>
          <w:p w:rsidR="00492D79" w:rsidRPr="00A24B9A" w:rsidRDefault="000579FF" w:rsidP="00C2640B">
            <w:pPr>
              <w:bidi/>
              <w:spacing w:before="80" w:after="60"/>
            </w:pPr>
            <w:r w:rsidRPr="000579FF">
              <w:rPr>
                <w:rFonts w:cs="Arial"/>
                <w:sz w:val="18"/>
                <w:szCs w:val="18"/>
                <w:rtl/>
              </w:rPr>
              <w:t>نظام العادم - مؤمن على نحو مناسب؛ لا يوجد دليل على التسريب.</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13</w:t>
            </w:r>
          </w:p>
        </w:tc>
        <w:tc>
          <w:tcPr>
            <w:tcW w:w="4073" w:type="dxa"/>
            <w:gridSpan w:val="2"/>
          </w:tcPr>
          <w:p w:rsidR="00492D79" w:rsidRPr="00A24B9A" w:rsidRDefault="00880FA0" w:rsidP="00C2640B">
            <w:pPr>
              <w:bidi/>
              <w:spacing w:before="80" w:after="60"/>
            </w:pPr>
            <w:r w:rsidRPr="00880FA0">
              <w:rPr>
                <w:rFonts w:cs="Arial"/>
                <w:sz w:val="18"/>
                <w:szCs w:val="18"/>
                <w:rtl/>
              </w:rPr>
              <w:t>الخطوط الهيدروليكية - لا يوجد تلف أو تسريبات واضحة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14</w:t>
            </w:r>
          </w:p>
        </w:tc>
        <w:tc>
          <w:tcPr>
            <w:tcW w:w="4073" w:type="dxa"/>
            <w:gridSpan w:val="2"/>
          </w:tcPr>
          <w:p w:rsidR="00492D79" w:rsidRPr="00A24B9A" w:rsidRDefault="00BC4192" w:rsidP="00C2640B">
            <w:pPr>
              <w:bidi/>
              <w:spacing w:before="80" w:after="60"/>
            </w:pPr>
            <w:r w:rsidRPr="00BC4192">
              <w:rPr>
                <w:rFonts w:cs="Arial"/>
                <w:sz w:val="18"/>
                <w:szCs w:val="18"/>
                <w:rtl/>
              </w:rPr>
              <w:t>لوحة التحكم الأرضي - المفاتيح قابلة للتشغيل؛ لا يوجد ضرر واضح</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15</w:t>
            </w:r>
          </w:p>
        </w:tc>
        <w:tc>
          <w:tcPr>
            <w:tcW w:w="4073" w:type="dxa"/>
            <w:gridSpan w:val="2"/>
          </w:tcPr>
          <w:p w:rsidR="00492D79" w:rsidRPr="00A24B9A" w:rsidRDefault="0076408E" w:rsidP="00C2640B">
            <w:pPr>
              <w:bidi/>
              <w:spacing w:before="80" w:after="60"/>
            </w:pPr>
            <w:r w:rsidRPr="0076408E">
              <w:rPr>
                <w:rFonts w:cs="Arial"/>
                <w:sz w:val="18"/>
                <w:szCs w:val="18"/>
                <w:rtl/>
              </w:rPr>
              <w:t>اللافتات آمنة ومقروءة</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387"/>
        </w:trPr>
        <w:tc>
          <w:tcPr>
            <w:tcW w:w="443" w:type="dxa"/>
          </w:tcPr>
          <w:p w:rsidR="00492D79" w:rsidRPr="00A24B9A" w:rsidRDefault="00492D79" w:rsidP="00C2640B">
            <w:pPr>
              <w:bidi/>
              <w:spacing w:before="80" w:after="60"/>
              <w:rPr>
                <w:rFonts w:cs="Arial"/>
                <w:sz w:val="18"/>
                <w:szCs w:val="18"/>
              </w:rPr>
            </w:pPr>
            <w:r w:rsidRPr="00A24B9A">
              <w:rPr>
                <w:rFonts w:cs="Arial"/>
                <w:sz w:val="18"/>
                <w:szCs w:val="18"/>
              </w:rPr>
              <w:t>16</w:t>
            </w:r>
          </w:p>
        </w:tc>
        <w:tc>
          <w:tcPr>
            <w:tcW w:w="4073" w:type="dxa"/>
            <w:gridSpan w:val="2"/>
          </w:tcPr>
          <w:p w:rsidR="00492D79" w:rsidRPr="00A24B9A" w:rsidRDefault="006044AE" w:rsidP="00C2640B">
            <w:pPr>
              <w:bidi/>
              <w:spacing w:before="80" w:after="60"/>
            </w:pPr>
            <w:r>
              <w:rPr>
                <w:rFonts w:cs="Arial" w:hint="cs"/>
                <w:sz w:val="18"/>
                <w:szCs w:val="18"/>
                <w:rtl/>
              </w:rPr>
              <w:t>الوزن المعاكس</w:t>
            </w:r>
            <w:r w:rsidR="00F4791A" w:rsidRPr="00F4791A">
              <w:rPr>
                <w:rFonts w:cs="Arial"/>
                <w:sz w:val="18"/>
                <w:szCs w:val="18"/>
                <w:rtl/>
              </w:rPr>
              <w:t xml:space="preserve"> - مؤمن على نحو مناسب</w:t>
            </w:r>
          </w:p>
        </w:tc>
        <w:tc>
          <w:tcPr>
            <w:tcW w:w="611" w:type="dxa"/>
          </w:tcPr>
          <w:p w:rsidR="00492D79" w:rsidRPr="00A24B9A" w:rsidRDefault="00492D79" w:rsidP="00C2640B">
            <w:pPr>
              <w:bidi/>
              <w:spacing w:before="80" w:after="60"/>
            </w:pPr>
          </w:p>
        </w:tc>
        <w:tc>
          <w:tcPr>
            <w:tcW w:w="687" w:type="dxa"/>
          </w:tcPr>
          <w:p w:rsidR="00492D79" w:rsidRPr="00A24B9A" w:rsidRDefault="00492D79" w:rsidP="00C2640B">
            <w:pPr>
              <w:bidi/>
              <w:spacing w:before="80" w:after="60"/>
            </w:pPr>
          </w:p>
        </w:tc>
        <w:tc>
          <w:tcPr>
            <w:tcW w:w="673" w:type="dxa"/>
          </w:tcPr>
          <w:p w:rsidR="00492D79" w:rsidRPr="00A24B9A" w:rsidRDefault="00492D79" w:rsidP="00C2640B">
            <w:pPr>
              <w:bidi/>
              <w:spacing w:before="80" w:after="60"/>
            </w:pPr>
          </w:p>
        </w:tc>
        <w:tc>
          <w:tcPr>
            <w:tcW w:w="851" w:type="dxa"/>
          </w:tcPr>
          <w:p w:rsidR="00492D79" w:rsidRPr="00A24B9A" w:rsidRDefault="00492D79" w:rsidP="00C2640B">
            <w:pPr>
              <w:bidi/>
              <w:spacing w:before="80" w:after="60"/>
            </w:pPr>
          </w:p>
        </w:tc>
        <w:tc>
          <w:tcPr>
            <w:tcW w:w="850"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c>
          <w:tcPr>
            <w:tcW w:w="709" w:type="dxa"/>
          </w:tcPr>
          <w:p w:rsidR="00492D79" w:rsidRPr="00A24B9A" w:rsidRDefault="00492D79" w:rsidP="00C2640B">
            <w:pPr>
              <w:bidi/>
              <w:spacing w:before="80" w:after="60"/>
            </w:pPr>
          </w:p>
        </w:tc>
      </w:tr>
      <w:tr w:rsidR="00492D79" w:rsidRPr="00A24B9A" w:rsidTr="00820067">
        <w:trPr>
          <w:trHeight w:val="401"/>
        </w:trPr>
        <w:tc>
          <w:tcPr>
            <w:tcW w:w="443" w:type="dxa"/>
          </w:tcPr>
          <w:p w:rsidR="00492D79" w:rsidRPr="00A24B9A" w:rsidRDefault="00492D79" w:rsidP="00C2640B">
            <w:pPr>
              <w:bidi/>
              <w:spacing w:before="80" w:after="60"/>
              <w:jc w:val="right"/>
              <w:rPr>
                <w:rFonts w:cs="Arial"/>
                <w:b/>
                <w:sz w:val="18"/>
                <w:szCs w:val="18"/>
              </w:rPr>
            </w:pPr>
          </w:p>
        </w:tc>
        <w:tc>
          <w:tcPr>
            <w:tcW w:w="4073" w:type="dxa"/>
            <w:gridSpan w:val="2"/>
          </w:tcPr>
          <w:p w:rsidR="00492D79" w:rsidRPr="006804E7" w:rsidRDefault="006804E7" w:rsidP="00C2640B">
            <w:pPr>
              <w:bidi/>
              <w:spacing w:before="80" w:after="60"/>
              <w:jc w:val="right"/>
              <w:rPr>
                <w:rFonts w:cs="Arial"/>
                <w:bCs/>
                <w:sz w:val="18"/>
                <w:szCs w:val="18"/>
              </w:rPr>
            </w:pPr>
            <w:r w:rsidRPr="006804E7">
              <w:rPr>
                <w:rFonts w:cs="Arial" w:hint="cs"/>
                <w:bCs/>
                <w:sz w:val="18"/>
                <w:szCs w:val="18"/>
                <w:rtl/>
              </w:rPr>
              <w:t>الأحرف الأولى من اسم عامل التشغيل</w:t>
            </w:r>
          </w:p>
        </w:tc>
        <w:tc>
          <w:tcPr>
            <w:tcW w:w="611" w:type="dxa"/>
          </w:tcPr>
          <w:p w:rsidR="00492D79" w:rsidRPr="00A24B9A" w:rsidRDefault="00492D79" w:rsidP="00C2640B">
            <w:pPr>
              <w:bidi/>
              <w:spacing w:before="80" w:after="60"/>
              <w:rPr>
                <w:b/>
              </w:rPr>
            </w:pPr>
          </w:p>
        </w:tc>
        <w:tc>
          <w:tcPr>
            <w:tcW w:w="687" w:type="dxa"/>
          </w:tcPr>
          <w:p w:rsidR="00492D79" w:rsidRPr="00A24B9A" w:rsidRDefault="00492D79" w:rsidP="00C2640B">
            <w:pPr>
              <w:bidi/>
              <w:spacing w:before="80" w:after="60"/>
              <w:rPr>
                <w:b/>
              </w:rPr>
            </w:pPr>
          </w:p>
        </w:tc>
        <w:tc>
          <w:tcPr>
            <w:tcW w:w="673" w:type="dxa"/>
          </w:tcPr>
          <w:p w:rsidR="00492D79" w:rsidRPr="00A24B9A" w:rsidRDefault="00492D79" w:rsidP="00C2640B">
            <w:pPr>
              <w:bidi/>
              <w:spacing w:before="80" w:after="60"/>
              <w:rPr>
                <w:b/>
              </w:rPr>
            </w:pPr>
          </w:p>
        </w:tc>
        <w:tc>
          <w:tcPr>
            <w:tcW w:w="851" w:type="dxa"/>
          </w:tcPr>
          <w:p w:rsidR="00492D79" w:rsidRPr="00A24B9A" w:rsidRDefault="00492D79" w:rsidP="00C2640B">
            <w:pPr>
              <w:bidi/>
              <w:spacing w:before="80" w:after="60"/>
              <w:rPr>
                <w:b/>
              </w:rPr>
            </w:pPr>
          </w:p>
        </w:tc>
        <w:tc>
          <w:tcPr>
            <w:tcW w:w="850" w:type="dxa"/>
          </w:tcPr>
          <w:p w:rsidR="00492D79" w:rsidRPr="00A24B9A" w:rsidRDefault="00492D79" w:rsidP="00C2640B">
            <w:pPr>
              <w:bidi/>
              <w:spacing w:before="80" w:after="60"/>
              <w:rPr>
                <w:b/>
              </w:rPr>
            </w:pPr>
          </w:p>
        </w:tc>
        <w:tc>
          <w:tcPr>
            <w:tcW w:w="709" w:type="dxa"/>
          </w:tcPr>
          <w:p w:rsidR="00492D79" w:rsidRPr="00A24B9A" w:rsidRDefault="00492D79" w:rsidP="00C2640B">
            <w:pPr>
              <w:bidi/>
              <w:spacing w:before="80" w:after="60"/>
              <w:rPr>
                <w:b/>
              </w:rPr>
            </w:pPr>
          </w:p>
        </w:tc>
        <w:tc>
          <w:tcPr>
            <w:tcW w:w="709" w:type="dxa"/>
          </w:tcPr>
          <w:p w:rsidR="00492D79" w:rsidRPr="00A24B9A" w:rsidRDefault="00492D79" w:rsidP="00C2640B">
            <w:pPr>
              <w:bidi/>
              <w:spacing w:before="80" w:after="60"/>
              <w:rPr>
                <w:b/>
              </w:rPr>
            </w:pPr>
          </w:p>
        </w:tc>
      </w:tr>
      <w:tr w:rsidR="00492D79" w:rsidRPr="00A24B9A" w:rsidTr="00820067">
        <w:trPr>
          <w:gridAfter w:val="3"/>
          <w:wAfter w:w="2268" w:type="dxa"/>
          <w:trHeight w:val="78"/>
        </w:trPr>
        <w:tc>
          <w:tcPr>
            <w:tcW w:w="3449" w:type="dxa"/>
            <w:gridSpan w:val="2"/>
          </w:tcPr>
          <w:p w:rsidR="00492D79" w:rsidRPr="00586DCC" w:rsidRDefault="00586DCC" w:rsidP="00C2640B">
            <w:pPr>
              <w:bidi/>
              <w:spacing w:before="80" w:after="60"/>
              <w:jc w:val="center"/>
              <w:rPr>
                <w:bCs/>
                <w:rtl/>
                <w:lang w:bidi="ar-EG"/>
              </w:rPr>
            </w:pPr>
            <w:r w:rsidRPr="00586DCC">
              <w:rPr>
                <w:bCs/>
                <w:rtl/>
              </w:rPr>
              <w:t>العيوب الملحوظة</w:t>
            </w:r>
          </w:p>
        </w:tc>
        <w:tc>
          <w:tcPr>
            <w:tcW w:w="2365" w:type="dxa"/>
            <w:gridSpan w:val="3"/>
          </w:tcPr>
          <w:p w:rsidR="00492D79" w:rsidRPr="00AE2276" w:rsidRDefault="00AE2276" w:rsidP="00C2640B">
            <w:pPr>
              <w:bidi/>
              <w:spacing w:before="80" w:after="60"/>
              <w:jc w:val="center"/>
              <w:rPr>
                <w:bCs/>
              </w:rPr>
            </w:pPr>
            <w:r w:rsidRPr="00AE2276">
              <w:rPr>
                <w:bCs/>
                <w:rtl/>
              </w:rPr>
              <w:t>الصيانة أو إجراءات الإصلاح</w:t>
            </w:r>
          </w:p>
        </w:tc>
        <w:tc>
          <w:tcPr>
            <w:tcW w:w="1524" w:type="dxa"/>
            <w:gridSpan w:val="2"/>
          </w:tcPr>
          <w:p w:rsidR="00492D79" w:rsidRPr="00AE2276" w:rsidRDefault="00AE2276" w:rsidP="00C2640B">
            <w:pPr>
              <w:bidi/>
              <w:spacing w:before="80" w:after="60"/>
              <w:jc w:val="center"/>
              <w:rPr>
                <w:bCs/>
              </w:rPr>
            </w:pPr>
            <w:r w:rsidRPr="00AE2276">
              <w:rPr>
                <w:rFonts w:hint="cs"/>
                <w:bCs/>
                <w:rtl/>
              </w:rPr>
              <w:t>تاريخ الإصلاح</w:t>
            </w: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r w:rsidR="00492D79" w:rsidRPr="00A24B9A" w:rsidTr="00820067">
        <w:trPr>
          <w:gridAfter w:val="3"/>
          <w:wAfter w:w="2268" w:type="dxa"/>
          <w:trHeight w:val="78"/>
        </w:trPr>
        <w:tc>
          <w:tcPr>
            <w:tcW w:w="3449" w:type="dxa"/>
            <w:gridSpan w:val="2"/>
          </w:tcPr>
          <w:p w:rsidR="00492D79" w:rsidRPr="00A24B9A" w:rsidRDefault="00492D79" w:rsidP="00C2640B">
            <w:pPr>
              <w:bidi/>
              <w:spacing w:before="80" w:after="60"/>
            </w:pPr>
          </w:p>
        </w:tc>
        <w:tc>
          <w:tcPr>
            <w:tcW w:w="2365" w:type="dxa"/>
            <w:gridSpan w:val="3"/>
          </w:tcPr>
          <w:p w:rsidR="00492D79" w:rsidRPr="00A24B9A" w:rsidRDefault="00492D79" w:rsidP="00C2640B">
            <w:pPr>
              <w:bidi/>
              <w:spacing w:before="80" w:after="60"/>
            </w:pPr>
          </w:p>
        </w:tc>
        <w:tc>
          <w:tcPr>
            <w:tcW w:w="1524" w:type="dxa"/>
            <w:gridSpan w:val="2"/>
          </w:tcPr>
          <w:p w:rsidR="00492D79" w:rsidRPr="00A24B9A" w:rsidRDefault="00492D79" w:rsidP="00C2640B">
            <w:pPr>
              <w:bidi/>
              <w:spacing w:before="80" w:after="60"/>
            </w:pPr>
          </w:p>
        </w:tc>
      </w:tr>
    </w:tbl>
    <w:p w:rsidR="004730C7" w:rsidRDefault="004730C7" w:rsidP="00C2640B">
      <w:pPr>
        <w:bidi/>
      </w:pPr>
      <w:bookmarkStart w:id="6" w:name="_GoBack"/>
      <w:bookmarkEnd w:id="6"/>
    </w:p>
    <w:sectPr w:rsidR="004730C7"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18" w:rsidRDefault="00B21818">
      <w:r>
        <w:separator/>
      </w:r>
    </w:p>
    <w:p w:rsidR="00B21818" w:rsidRDefault="00B21818"/>
  </w:endnote>
  <w:endnote w:type="continuationSeparator" w:id="0">
    <w:p w:rsidR="00B21818" w:rsidRDefault="00B21818">
      <w:r>
        <w:continuationSeparator/>
      </w:r>
    </w:p>
    <w:p w:rsidR="00B21818" w:rsidRDefault="00B2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79" w:rsidRPr="0096398D" w:rsidRDefault="00492D79"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92D79" w:rsidTr="00D25362">
      <w:trPr>
        <w:jc w:val="center"/>
      </w:trPr>
      <w:tc>
        <w:tcPr>
          <w:tcW w:w="3115" w:type="dxa"/>
        </w:tcPr>
        <w:p w:rsidR="00492D79" w:rsidRDefault="00B21818"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3F1047">
                <w:rPr>
                  <w:sz w:val="16"/>
                  <w:szCs w:val="16"/>
                </w:rPr>
                <w:t>EPM-KSS-TP-000002-AR</w:t>
              </w:r>
            </w:sdtContent>
          </w:sdt>
          <w:r w:rsidR="00492D79">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4A131F">
                <w:rPr>
                  <w:sz w:val="16"/>
                  <w:szCs w:val="16"/>
                  <w:lang w:val="en-AU"/>
                </w:rPr>
                <w:t>000</w:t>
              </w:r>
            </w:sdtContent>
          </w:sdt>
        </w:p>
      </w:tc>
      <w:tc>
        <w:tcPr>
          <w:tcW w:w="3115" w:type="dxa"/>
        </w:tcPr>
        <w:p w:rsidR="00492D79" w:rsidRDefault="00492D79"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492D79" w:rsidRDefault="00492D79"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A96278">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A96278">
            <w:rPr>
              <w:noProof/>
              <w:sz w:val="16"/>
              <w:szCs w:val="16"/>
            </w:rPr>
            <w:t>2</w:t>
          </w:r>
          <w:r w:rsidRPr="00E662DA">
            <w:rPr>
              <w:sz w:val="16"/>
              <w:szCs w:val="16"/>
            </w:rPr>
            <w:fldChar w:fldCharType="end"/>
          </w:r>
        </w:p>
      </w:tc>
    </w:tr>
    <w:tr w:rsidR="00492D79" w:rsidTr="00D25362">
      <w:trPr>
        <w:jc w:val="center"/>
      </w:trPr>
      <w:tc>
        <w:tcPr>
          <w:tcW w:w="9345" w:type="dxa"/>
          <w:gridSpan w:val="3"/>
        </w:tcPr>
        <w:p w:rsidR="00492D79" w:rsidRPr="00583BAF" w:rsidRDefault="00492D79"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492D79" w:rsidTr="00D25362">
      <w:trPr>
        <w:trHeight w:val="258"/>
        <w:jc w:val="center"/>
      </w:trPr>
      <w:tc>
        <w:tcPr>
          <w:tcW w:w="9345" w:type="dxa"/>
          <w:gridSpan w:val="3"/>
        </w:tcPr>
        <w:p w:rsidR="00492D79" w:rsidRDefault="00492D79" w:rsidP="001E29ED">
          <w:pPr>
            <w:rPr>
              <w:rFonts w:ascii="Calibri" w:hAnsi="Calibri" w:cs="Calibri"/>
              <w:sz w:val="12"/>
              <w:szCs w:val="12"/>
              <w:lang w:val="en-GB"/>
            </w:rPr>
          </w:pPr>
        </w:p>
        <w:p w:rsidR="00492D79" w:rsidRPr="00971B7A" w:rsidRDefault="00B21818"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147C17">
                <w:rPr>
                  <w:rFonts w:cs="Arial" w:hint="cs"/>
                  <w:sz w:val="12"/>
                  <w:szCs w:val="12"/>
                  <w:rtl/>
                  <w:lang w:val="en-GB" w:bidi="ar-EG"/>
                </w:rPr>
                <w:t>قائمة التدقيق اليومية</w:t>
              </w:r>
            </w:sdtContent>
          </w:sdt>
          <w:r w:rsidR="00492D79"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492D79" w:rsidRPr="00583BAF" w:rsidRDefault="00492D79"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47" w:rsidRPr="006C1ABD" w:rsidRDefault="003F1047" w:rsidP="003F104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076E417D" wp14:editId="2BD30CC9">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2EAEA" id="Straight Connector 4"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0790238A9C4547508CBEE14673BCFFF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EPM-KSS-TP-000002-AR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12E33CFF398A46D8AC83908909FB15F8"/>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A7ED72226ED2438FA8CC376CBDF5D42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3F1047" w:rsidRPr="006C1ABD" w:rsidRDefault="003F1047" w:rsidP="003F104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492D79" w:rsidRPr="003F1047" w:rsidRDefault="003F1047" w:rsidP="003F1047">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3F1047">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18" w:rsidRDefault="00B21818">
      <w:r>
        <w:separator/>
      </w:r>
    </w:p>
    <w:p w:rsidR="00B21818" w:rsidRDefault="00B21818"/>
  </w:footnote>
  <w:footnote w:type="continuationSeparator" w:id="0">
    <w:p w:rsidR="00B21818" w:rsidRDefault="00B21818">
      <w:r>
        <w:continuationSeparator/>
      </w:r>
    </w:p>
    <w:p w:rsidR="00B21818" w:rsidRDefault="00B218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92D79" w:rsidTr="00A94F1E">
      <w:trPr>
        <w:trHeight w:val="420"/>
        <w:jc w:val="center"/>
      </w:trPr>
      <w:tc>
        <w:tcPr>
          <w:tcW w:w="284" w:type="dxa"/>
        </w:tcPr>
        <w:p w:rsidR="00492D79" w:rsidRDefault="00492D79"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92D79" w:rsidRDefault="00147C17" w:rsidP="0077596B">
              <w:pPr>
                <w:pStyle w:val="CPDocTitle"/>
                <w:ind w:left="93" w:hanging="93"/>
                <w:rPr>
                  <w:rStyle w:val="HeaderTitleChar"/>
                  <w:b/>
                  <w:bCs w:val="0"/>
                </w:rPr>
              </w:pPr>
              <w:r>
                <w:rPr>
                  <w:rStyle w:val="HeaderTitleChar"/>
                  <w:rFonts w:hint="cs"/>
                  <w:b/>
                  <w:bCs w:val="0"/>
                  <w:rtl/>
                  <w:lang w:bidi="ar-EG"/>
                </w:rPr>
                <w:t>قائمة التدقيق اليومية</w:t>
              </w:r>
            </w:p>
          </w:sdtContent>
        </w:sdt>
        <w:p w:rsidR="00492D79" w:rsidRPr="006A25F8" w:rsidRDefault="00492D79" w:rsidP="00AC1B11">
          <w:pPr>
            <w:pStyle w:val="CPDocTitle"/>
            <w:rPr>
              <w:kern w:val="32"/>
              <w:sz w:val="24"/>
              <w:szCs w:val="24"/>
              <w:lang w:val="en-GB"/>
            </w:rPr>
          </w:pPr>
        </w:p>
      </w:tc>
    </w:tr>
  </w:tbl>
  <w:p w:rsidR="00492D79" w:rsidRPr="00AC1B11" w:rsidRDefault="00492D79" w:rsidP="006F13A6">
    <w:pPr>
      <w:pStyle w:val="Header"/>
    </w:pPr>
    <w:r>
      <w:rPr>
        <w:rFonts w:cs="Arial"/>
        <w:noProof/>
      </w:rPr>
      <w:drawing>
        <wp:anchor distT="0" distB="0" distL="114300" distR="114300" simplePos="0" relativeHeight="251662336" behindDoc="0" locked="0" layoutInCell="1" allowOverlap="1" wp14:anchorId="19692D9D" wp14:editId="7307ADCF">
          <wp:simplePos x="0" y="0"/>
          <wp:positionH relativeFrom="column">
            <wp:posOffset>-781685</wp:posOffset>
          </wp:positionH>
          <wp:positionV relativeFrom="page">
            <wp:posOffset>139700</wp:posOffset>
          </wp:positionV>
          <wp:extent cx="1814195" cy="514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erTitleChar"/>
      </w:rPr>
      <w:alias w:val="Title"/>
      <w:tag w:val=""/>
      <w:id w:val="-52237821"/>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A75EF7" w:rsidRPr="00147C17" w:rsidRDefault="00147C17" w:rsidP="00147C17">
        <w:pPr>
          <w:pStyle w:val="CPDocTitle"/>
          <w:ind w:left="93" w:hanging="93"/>
          <w:rPr>
            <w:rStyle w:val="HeaderTitleChar"/>
            <w:sz w:val="20"/>
            <w:szCs w:val="20"/>
          </w:rPr>
        </w:pPr>
        <w:r w:rsidRPr="00147C17">
          <w:rPr>
            <w:rStyle w:val="HeaderTitleChar"/>
            <w:rFonts w:hint="cs"/>
            <w:rtl/>
          </w:rPr>
          <w:t>قائمة التدقيق اليومية</w:t>
        </w:r>
      </w:p>
    </w:sdtContent>
  </w:sdt>
  <w:p w:rsidR="00A75EF7" w:rsidRDefault="00A96278" w:rsidP="00A75EF7">
    <w:pPr>
      <w:pStyle w:val="Header"/>
    </w:pPr>
    <w:r w:rsidRPr="009A054C">
      <w:rPr>
        <w:b/>
        <w:noProof/>
        <w:sz w:val="24"/>
        <w:szCs w:val="24"/>
      </w:rPr>
      <w:drawing>
        <wp:anchor distT="0" distB="0" distL="114300" distR="114300" simplePos="0" relativeHeight="251653632" behindDoc="0" locked="0" layoutInCell="1" allowOverlap="1" wp14:anchorId="447B9888" wp14:editId="5497738B">
          <wp:simplePos x="0" y="0"/>
          <wp:positionH relativeFrom="margin">
            <wp:posOffset>-809625</wp:posOffset>
          </wp:positionH>
          <wp:positionV relativeFrom="margin">
            <wp:posOffset>-693420</wp:posOffset>
          </wp:positionV>
          <wp:extent cx="1837446" cy="804558"/>
          <wp:effectExtent l="0" t="0" r="0" b="0"/>
          <wp:wrapNone/>
          <wp:docPr id="9" name="Picture 9">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446" cy="804558"/>
                  </a:xfrm>
                  <a:prstGeom prst="rect">
                    <a:avLst/>
                  </a:prstGeom>
                </pic:spPr>
              </pic:pic>
            </a:graphicData>
          </a:graphic>
          <wp14:sizeRelH relativeFrom="margin">
            <wp14:pctWidth>0</wp14:pctWidth>
          </wp14:sizeRelH>
          <wp14:sizeRelV relativeFrom="margin">
            <wp14:pctHeight>0</wp14:pctHeight>
          </wp14:sizeRelV>
        </wp:anchor>
      </w:drawing>
    </w:r>
    <w:r w:rsidR="00A75EF7">
      <w:rPr>
        <w:rFonts w:cs="Arial"/>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F64E1"/>
    <w:multiLevelType w:val="hybridMultilevel"/>
    <w:tmpl w:val="CEAC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95A1800"/>
    <w:multiLevelType w:val="hybridMultilevel"/>
    <w:tmpl w:val="CFC0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9"/>
  </w:num>
  <w:num w:numId="7">
    <w:abstractNumId w:val="7"/>
  </w:num>
  <w:num w:numId="8">
    <w:abstractNumId w:val="1"/>
  </w:num>
  <w:num w:numId="9">
    <w:abstractNumId w:val="10"/>
  </w:num>
  <w:num w:numId="10">
    <w:abstractNumId w:val="9"/>
    <w:lvlOverride w:ilvl="0">
      <w:startOverride w:val="1"/>
    </w:lvlOverride>
  </w:num>
  <w:num w:numId="11">
    <w:abstractNumId w:val="2"/>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541D"/>
    <w:rsid w:val="00026479"/>
    <w:rsid w:val="00026742"/>
    <w:rsid w:val="000277A5"/>
    <w:rsid w:val="0003027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407"/>
    <w:rsid w:val="00045624"/>
    <w:rsid w:val="000471E1"/>
    <w:rsid w:val="00052750"/>
    <w:rsid w:val="000545A9"/>
    <w:rsid w:val="00054930"/>
    <w:rsid w:val="00054EB8"/>
    <w:rsid w:val="00055EB9"/>
    <w:rsid w:val="0005632D"/>
    <w:rsid w:val="000572E2"/>
    <w:rsid w:val="000579FF"/>
    <w:rsid w:val="00060CF1"/>
    <w:rsid w:val="00060F83"/>
    <w:rsid w:val="00063D8B"/>
    <w:rsid w:val="000655A3"/>
    <w:rsid w:val="00065726"/>
    <w:rsid w:val="0006677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C17"/>
    <w:rsid w:val="00147ED9"/>
    <w:rsid w:val="00150609"/>
    <w:rsid w:val="00152299"/>
    <w:rsid w:val="0015356D"/>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02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1BBD"/>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61B1"/>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8A0"/>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047"/>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56B"/>
    <w:rsid w:val="00412A28"/>
    <w:rsid w:val="00414C2D"/>
    <w:rsid w:val="00415762"/>
    <w:rsid w:val="004167EF"/>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2D79"/>
    <w:rsid w:val="0049398F"/>
    <w:rsid w:val="00494ADB"/>
    <w:rsid w:val="00497921"/>
    <w:rsid w:val="004A07D8"/>
    <w:rsid w:val="004A131F"/>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14AA"/>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1110"/>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6DCC"/>
    <w:rsid w:val="0059027C"/>
    <w:rsid w:val="00592552"/>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4AE"/>
    <w:rsid w:val="00604E51"/>
    <w:rsid w:val="00604EAB"/>
    <w:rsid w:val="00605710"/>
    <w:rsid w:val="00605720"/>
    <w:rsid w:val="006073F1"/>
    <w:rsid w:val="00610A20"/>
    <w:rsid w:val="00610B58"/>
    <w:rsid w:val="00611DCA"/>
    <w:rsid w:val="00611E34"/>
    <w:rsid w:val="00614A1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4E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1B1"/>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2A9E"/>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08E"/>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5CBC"/>
    <w:rsid w:val="00787066"/>
    <w:rsid w:val="007900CC"/>
    <w:rsid w:val="0079082B"/>
    <w:rsid w:val="0079314D"/>
    <w:rsid w:val="00794442"/>
    <w:rsid w:val="0079497D"/>
    <w:rsid w:val="00794A20"/>
    <w:rsid w:val="00795A87"/>
    <w:rsid w:val="00795C34"/>
    <w:rsid w:val="007979EE"/>
    <w:rsid w:val="007A0983"/>
    <w:rsid w:val="007A0AF6"/>
    <w:rsid w:val="007A1633"/>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067"/>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3F0D"/>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0FA0"/>
    <w:rsid w:val="0088397F"/>
    <w:rsid w:val="00886A2B"/>
    <w:rsid w:val="008878EB"/>
    <w:rsid w:val="00887EED"/>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163F"/>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7D7"/>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4C97"/>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47CA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486C"/>
    <w:rsid w:val="00A66274"/>
    <w:rsid w:val="00A70118"/>
    <w:rsid w:val="00A702CA"/>
    <w:rsid w:val="00A717B9"/>
    <w:rsid w:val="00A72565"/>
    <w:rsid w:val="00A73F35"/>
    <w:rsid w:val="00A741AB"/>
    <w:rsid w:val="00A75E42"/>
    <w:rsid w:val="00A75EF7"/>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278"/>
    <w:rsid w:val="00A96909"/>
    <w:rsid w:val="00A96D64"/>
    <w:rsid w:val="00A97337"/>
    <w:rsid w:val="00A97BFE"/>
    <w:rsid w:val="00AA02A4"/>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2CCB"/>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276"/>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028E1"/>
    <w:rsid w:val="00B1110B"/>
    <w:rsid w:val="00B136A8"/>
    <w:rsid w:val="00B14F32"/>
    <w:rsid w:val="00B14F9E"/>
    <w:rsid w:val="00B15AFE"/>
    <w:rsid w:val="00B169F7"/>
    <w:rsid w:val="00B16ACE"/>
    <w:rsid w:val="00B16D7A"/>
    <w:rsid w:val="00B17046"/>
    <w:rsid w:val="00B20537"/>
    <w:rsid w:val="00B2164F"/>
    <w:rsid w:val="00B21818"/>
    <w:rsid w:val="00B251C9"/>
    <w:rsid w:val="00B25C38"/>
    <w:rsid w:val="00B26B43"/>
    <w:rsid w:val="00B31398"/>
    <w:rsid w:val="00B31B1C"/>
    <w:rsid w:val="00B32990"/>
    <w:rsid w:val="00B34EBF"/>
    <w:rsid w:val="00B354EA"/>
    <w:rsid w:val="00B36198"/>
    <w:rsid w:val="00B36307"/>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6A2"/>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314"/>
    <w:rsid w:val="00B93574"/>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192"/>
    <w:rsid w:val="00BC42B6"/>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0CC5"/>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640B"/>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6406"/>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6068"/>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5256"/>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4791A"/>
    <w:rsid w:val="00F54EDD"/>
    <w:rsid w:val="00F55BF3"/>
    <w:rsid w:val="00F55E4D"/>
    <w:rsid w:val="00F55F27"/>
    <w:rsid w:val="00F5694E"/>
    <w:rsid w:val="00F577C5"/>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8AA"/>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B4B64"/>
  <w15:docId w15:val="{3A197A21-89AE-4017-9301-A510583A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uiPriority="9"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w:basedOn w:val="Normal"/>
    <w:next w:val="Normal"/>
    <w:link w:val="Heading1Char"/>
    <w:uiPriority w:val="9"/>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uiPriority w:val="9"/>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uiPriority w:val="9"/>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uiPriority w:val="9"/>
    <w:qFormat/>
    <w:rsid w:val="001E29ED"/>
    <w:pPr>
      <w:keepNext/>
      <w:numPr>
        <w:ilvl w:val="3"/>
        <w:numId w:val="2"/>
      </w:numPr>
      <w:outlineLvl w:val="3"/>
    </w:pPr>
    <w:rPr>
      <w:bCs/>
      <w:sz w:val="24"/>
    </w:rPr>
  </w:style>
  <w:style w:type="paragraph" w:styleId="Heading5">
    <w:name w:val="heading 5"/>
    <w:basedOn w:val="Normal"/>
    <w:next w:val="Normal"/>
    <w:uiPriority w:val="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147C1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90238A9C4547508CBEE14673BCFFF6"/>
        <w:category>
          <w:name w:val="General"/>
          <w:gallery w:val="placeholder"/>
        </w:category>
        <w:types>
          <w:type w:val="bbPlcHdr"/>
        </w:types>
        <w:behaviors>
          <w:behavior w:val="content"/>
        </w:behaviors>
        <w:guid w:val="{81ACEC73-2EC4-4D42-9F12-7253D49BB3E1}"/>
      </w:docPartPr>
      <w:docPartBody>
        <w:p w:rsidR="00000000" w:rsidRDefault="00F11FE4" w:rsidP="00F11FE4">
          <w:pPr>
            <w:pStyle w:val="0790238A9C4547508CBEE14673BCFFF6"/>
          </w:pPr>
          <w:r w:rsidRPr="00D16477">
            <w:rPr>
              <w:rStyle w:val="PlaceholderText"/>
            </w:rPr>
            <w:t>[Subject]</w:t>
          </w:r>
        </w:p>
      </w:docPartBody>
    </w:docPart>
    <w:docPart>
      <w:docPartPr>
        <w:name w:val="12E33CFF398A46D8AC83908909FB15F8"/>
        <w:category>
          <w:name w:val="General"/>
          <w:gallery w:val="placeholder"/>
        </w:category>
        <w:types>
          <w:type w:val="bbPlcHdr"/>
        </w:types>
        <w:behaviors>
          <w:behavior w:val="content"/>
        </w:behaviors>
        <w:guid w:val="{8982A891-BAFD-4C54-B001-0E7FD24CCE5B}"/>
      </w:docPartPr>
      <w:docPartBody>
        <w:p w:rsidR="00000000" w:rsidRDefault="00F11FE4" w:rsidP="00F11FE4">
          <w:pPr>
            <w:pStyle w:val="12E33CFF398A46D8AC83908909FB15F8"/>
          </w:pPr>
          <w:r w:rsidRPr="00D16477">
            <w:rPr>
              <w:rStyle w:val="PlaceholderText"/>
            </w:rPr>
            <w:t>[Status]</w:t>
          </w:r>
        </w:p>
      </w:docPartBody>
    </w:docPart>
    <w:docPart>
      <w:docPartPr>
        <w:name w:val="A7ED72226ED2438FA8CC376CBDF5D424"/>
        <w:category>
          <w:name w:val="General"/>
          <w:gallery w:val="placeholder"/>
        </w:category>
        <w:types>
          <w:type w:val="bbPlcHdr"/>
        </w:types>
        <w:behaviors>
          <w:behavior w:val="content"/>
        </w:behaviors>
        <w:guid w:val="{09F050F4-C13D-461B-BD9B-A76E9C6578DA}"/>
      </w:docPartPr>
      <w:docPartBody>
        <w:p w:rsidR="00000000" w:rsidRDefault="00F11FE4" w:rsidP="00F11FE4">
          <w:pPr>
            <w:pStyle w:val="A7ED72226ED2438FA8CC376CBDF5D42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49"/>
    <w:rsid w:val="007C12F6"/>
    <w:rsid w:val="00BB3249"/>
    <w:rsid w:val="00F11FE4"/>
    <w:rsid w:val="00F23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1FE4"/>
    <w:rPr>
      <w:color w:val="808080"/>
    </w:rPr>
  </w:style>
  <w:style w:type="paragraph" w:customStyle="1" w:styleId="19876EC465494076B633FA882572DE9F">
    <w:name w:val="19876EC465494076B633FA882572DE9F"/>
    <w:rsid w:val="00BB3249"/>
  </w:style>
  <w:style w:type="paragraph" w:customStyle="1" w:styleId="F0BCA23D903D4165A966647B174C0DF9">
    <w:name w:val="F0BCA23D903D4165A966647B174C0DF9"/>
    <w:rsid w:val="00BB3249"/>
  </w:style>
  <w:style w:type="paragraph" w:customStyle="1" w:styleId="0790238A9C4547508CBEE14673BCFFF6">
    <w:name w:val="0790238A9C4547508CBEE14673BCFFF6"/>
    <w:rsid w:val="00F11FE4"/>
    <w:pPr>
      <w:bidi/>
    </w:pPr>
  </w:style>
  <w:style w:type="paragraph" w:customStyle="1" w:styleId="12E33CFF398A46D8AC83908909FB15F8">
    <w:name w:val="12E33CFF398A46D8AC83908909FB15F8"/>
    <w:rsid w:val="00F11FE4"/>
    <w:pPr>
      <w:bidi/>
    </w:pPr>
  </w:style>
  <w:style w:type="paragraph" w:customStyle="1" w:styleId="A7ED72226ED2438FA8CC376CBDF5D424">
    <w:name w:val="A7ED72226ED2438FA8CC376CBDF5D424"/>
    <w:rsid w:val="00F11FE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36C-B2EE-4B6C-BC7D-5C28CBF5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3D392976-4472-444A-8788-BE8B7437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50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قائمة التدقيق اليومية</vt:lpstr>
    </vt:vector>
  </TitlesOfParts>
  <Company>Bechtel/EDS</Company>
  <LinksUpToDate>false</LinksUpToDate>
  <CharactersWithSpaces>1342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التدقيق اليومية</dc:title>
  <dc:subject>EPM-KSS-TP-000002-AR</dc:subject>
  <dc:creator>Joel Reyes</dc:creator>
  <cp:keywords>ᅟ</cp:keywords>
  <cp:lastModifiedBy>الاء الزهراني Alaa Alzahrani</cp:lastModifiedBy>
  <cp:revision>33</cp:revision>
  <cp:lastPrinted>2017-10-15T07:16:00Z</cp:lastPrinted>
  <dcterms:created xsi:type="dcterms:W3CDTF">2017-10-18T12:24:00Z</dcterms:created>
  <dcterms:modified xsi:type="dcterms:W3CDTF">2022-04-24T10:57:00Z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dc4a4997-d08e-4c7b-84fe-a6434f6e3f6f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